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C43" w:rsidRDefault="00C30C43" w:rsidP="00694DF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373737"/>
          <w:sz w:val="28"/>
          <w:szCs w:val="28"/>
        </w:rPr>
      </w:pPr>
    </w:p>
    <w:p w:rsidR="00C30C43" w:rsidRDefault="00C30C43" w:rsidP="00C30C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373737"/>
          <w:sz w:val="28"/>
          <w:szCs w:val="28"/>
        </w:rPr>
      </w:pPr>
    </w:p>
    <w:p w:rsidR="00C30C43" w:rsidRPr="00C30C43" w:rsidRDefault="00C30C43" w:rsidP="00DA6B3A">
      <w:pPr>
        <w:pStyle w:val="a3"/>
        <w:shd w:val="clear" w:color="auto" w:fill="FFFFFF"/>
        <w:spacing w:before="0" w:beforeAutospacing="0" w:after="225" w:afterAutospacing="0" w:line="238" w:lineRule="atLeast"/>
        <w:jc w:val="both"/>
        <w:textAlignment w:val="top"/>
        <w:outlineLvl w:val="0"/>
        <w:rPr>
          <w:b/>
          <w:bCs/>
          <w:color w:val="342E2F"/>
          <w:kern w:val="36"/>
          <w:sz w:val="28"/>
          <w:szCs w:val="28"/>
        </w:rPr>
      </w:pPr>
      <w:r w:rsidRPr="00C30C43">
        <w:rPr>
          <w:b/>
          <w:bCs/>
          <w:color w:val="342E2F"/>
          <w:kern w:val="36"/>
          <w:sz w:val="28"/>
          <w:szCs w:val="28"/>
        </w:rPr>
        <w:t>Снижены сроки наказания за налоговые преступления</w:t>
      </w:r>
    </w:p>
    <w:p w:rsidR="00C30C43" w:rsidRPr="00C30C43" w:rsidRDefault="00C30C43" w:rsidP="00C30C43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0C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0C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Федеральным законом от 18.03.2023 № 78-ФЗ «О внесении изменений в Уголовный кодекс Российской Федерации и Уголовно-процессуальный кодекс Российской Федерации» снижены сроки наказания в виде лишения свободы за совершение преступлений, связанных с неуплатой обязательных платежей в бюджет (ст.ст. 199, 199.1, 199.2, 199.4 УК РФ).</w:t>
      </w:r>
    </w:p>
    <w:p w:rsidR="00C30C43" w:rsidRP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0C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Данные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Pr="00C30C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ротивоправные деяния переведены из категории тяжких преступлений в преступления средней тяжести.</w:t>
      </w: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0C4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Кроме того, положения статьи 24 УПК РФ об отказе в возбуждении уголовного дела и прекращении производства по делу дополнены новым основанием. Так, при условии уплаты в полном объеме суммы недоимки, пеней и штрафов в соответствии с законодательством о налогах и сборах уголовное дело не может быть возбуждено, а возбужденное подлежит прекращению на основании п. 7 ч. 1 ст. 24 УПК РФ.</w:t>
      </w: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Pr="00C30C43" w:rsidRDefault="00C30C43" w:rsidP="00C30C43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0C43" w:rsidRDefault="00C30C43" w:rsidP="00C30C43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top"/>
        <w:rPr>
          <w:color w:val="373737"/>
          <w:sz w:val="28"/>
          <w:szCs w:val="28"/>
        </w:rPr>
      </w:pPr>
    </w:p>
    <w:p w:rsidR="00C30C43" w:rsidRDefault="00C30C43" w:rsidP="00C30C43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top"/>
        <w:rPr>
          <w:color w:val="373737"/>
          <w:sz w:val="28"/>
          <w:szCs w:val="28"/>
        </w:rPr>
      </w:pPr>
    </w:p>
    <w:sectPr w:rsidR="00C30C43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783308">
    <w:abstractNumId w:val="0"/>
  </w:num>
  <w:num w:numId="2" w16cid:durableId="598876738">
    <w:abstractNumId w:val="4"/>
  </w:num>
  <w:num w:numId="3" w16cid:durableId="614488488">
    <w:abstractNumId w:val="2"/>
  </w:num>
  <w:num w:numId="4" w16cid:durableId="256426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875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F37"/>
    <w:rsid w:val="0001104E"/>
    <w:rsid w:val="00367C7D"/>
    <w:rsid w:val="0057530F"/>
    <w:rsid w:val="005F4698"/>
    <w:rsid w:val="00694DF6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D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196B"/>
  <w15:docId w15:val="{67B4ABC8-85C2-4390-A3FA-5301FAD9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Никита Сергеевич</cp:lastModifiedBy>
  <cp:revision>7</cp:revision>
  <dcterms:created xsi:type="dcterms:W3CDTF">2023-05-23T13:23:00Z</dcterms:created>
  <dcterms:modified xsi:type="dcterms:W3CDTF">2023-06-19T06:40:00Z</dcterms:modified>
</cp:coreProperties>
</file>